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4"/>
        <w:gridCol w:w="2740"/>
        <w:gridCol w:w="3356"/>
      </w:tblGrid>
      <w:tr w:rsidR="00FD3F66" w14:paraId="5818210F" w14:textId="77777777" w:rsidTr="00FD3F66">
        <w:trPr>
          <w:trHeight w:val="1134"/>
        </w:trPr>
        <w:tc>
          <w:tcPr>
            <w:tcW w:w="3214" w:type="dxa"/>
          </w:tcPr>
          <w:p w14:paraId="75536A6B" w14:textId="472CEC72" w:rsidR="008F5F70" w:rsidRDefault="008F5F70" w:rsidP="00F96CDB">
            <w:pPr>
              <w:textAlignment w:val="baseline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eastAsia="de-CH"/>
              </w:rPr>
            </w:pPr>
            <w:r>
              <w:rPr>
                <w:rFonts w:asciiTheme="minorBidi" w:hAnsiTheme="minorBidi"/>
                <w:b/>
                <w:bCs/>
                <w:noProof/>
                <w:color w:val="000000" w:themeColor="text1"/>
                <w:sz w:val="18"/>
                <w:szCs w:val="18"/>
                <w:lang w:eastAsia="de-CH"/>
              </w:rPr>
              <w:drawing>
                <wp:inline distT="0" distB="0" distL="0" distR="0" wp14:anchorId="21779C0B" wp14:editId="26B80F13">
                  <wp:extent cx="1753734" cy="119888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781" cy="121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14:paraId="1C267B0B" w14:textId="20EBC36B" w:rsidR="008F5F70" w:rsidRDefault="008F5F70" w:rsidP="00F96CDB">
            <w:pPr>
              <w:textAlignment w:val="baseline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eastAsia="de-CH"/>
              </w:rPr>
            </w:pPr>
            <w:r>
              <w:rPr>
                <w:rFonts w:asciiTheme="minorBidi" w:hAnsiTheme="minorBidi"/>
                <w:b/>
                <w:bCs/>
                <w:noProof/>
                <w:color w:val="000000" w:themeColor="text1"/>
                <w:sz w:val="18"/>
                <w:szCs w:val="18"/>
                <w:lang w:eastAsia="de-CH"/>
              </w:rPr>
              <w:drawing>
                <wp:inline distT="0" distB="0" distL="0" distR="0" wp14:anchorId="0FB4B106" wp14:editId="592B4659">
                  <wp:extent cx="1418359" cy="1200150"/>
                  <wp:effectExtent l="0" t="0" r="444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59" cy="124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dxa"/>
          </w:tcPr>
          <w:p w14:paraId="0B4B0554" w14:textId="68090C2E" w:rsidR="008F5F70" w:rsidRDefault="008F5F70" w:rsidP="00FD3F66">
            <w:pPr>
              <w:ind w:left="130" w:hanging="130"/>
              <w:textAlignment w:val="baseline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eastAsia="de-CH"/>
              </w:rPr>
            </w:pPr>
            <w:r>
              <w:rPr>
                <w:rFonts w:asciiTheme="minorBidi" w:hAnsiTheme="minorBidi"/>
                <w:b/>
                <w:bCs/>
                <w:noProof/>
                <w:color w:val="000000" w:themeColor="text1"/>
                <w:sz w:val="18"/>
                <w:szCs w:val="18"/>
                <w:lang w:eastAsia="de-CH"/>
              </w:rPr>
              <w:drawing>
                <wp:inline distT="0" distB="0" distL="0" distR="0" wp14:anchorId="3D479CA3" wp14:editId="20CA3DE7">
                  <wp:extent cx="1993950" cy="120015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54" cy="123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69CB56" w14:textId="12EA38BA" w:rsidR="00BC5A3F" w:rsidRPr="002C3B27" w:rsidRDefault="00BC5A3F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sz w:val="18"/>
          <w:szCs w:val="18"/>
          <w:lang w:eastAsia="de-CH"/>
        </w:rPr>
      </w:pPr>
    </w:p>
    <w:p w14:paraId="1EA5926B" w14:textId="470AA4BA" w:rsidR="00BC5A3F" w:rsidRPr="002C3B27" w:rsidRDefault="00BC5A3F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sz w:val="18"/>
          <w:szCs w:val="18"/>
          <w:lang w:eastAsia="de-CH"/>
        </w:rPr>
      </w:pPr>
    </w:p>
    <w:p w14:paraId="64397F98" w14:textId="3FE1C497" w:rsidR="00BC5A3F" w:rsidRDefault="00BC5A3F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sz w:val="18"/>
          <w:szCs w:val="18"/>
          <w:lang w:eastAsia="de-CH"/>
        </w:rPr>
      </w:pPr>
    </w:p>
    <w:p w14:paraId="533FB5D0" w14:textId="4E2EC80D" w:rsidR="008C63B0" w:rsidRDefault="008C63B0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sz w:val="18"/>
          <w:szCs w:val="18"/>
          <w:lang w:eastAsia="de-CH"/>
        </w:rPr>
      </w:pPr>
    </w:p>
    <w:p w14:paraId="73BD6C3E" w14:textId="77777777" w:rsidR="008C63B0" w:rsidRPr="002C3B27" w:rsidRDefault="008C63B0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sz w:val="18"/>
          <w:szCs w:val="18"/>
          <w:lang w:eastAsia="de-CH"/>
        </w:rPr>
      </w:pPr>
    </w:p>
    <w:p w14:paraId="2A1293FB" w14:textId="77777777" w:rsidR="00BC5A3F" w:rsidRPr="002C3B27" w:rsidRDefault="00BC5A3F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sz w:val="18"/>
          <w:szCs w:val="18"/>
          <w:lang w:eastAsia="de-CH"/>
        </w:rPr>
      </w:pPr>
    </w:p>
    <w:p w14:paraId="21675555" w14:textId="44EE7857" w:rsidR="0004641E" w:rsidRDefault="0004641E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sz w:val="18"/>
          <w:szCs w:val="18"/>
          <w:lang w:eastAsia="de-CH"/>
        </w:rPr>
      </w:pPr>
      <w:r w:rsidRPr="002C3B27">
        <w:rPr>
          <w:rFonts w:asciiTheme="minorBidi" w:hAnsiTheme="minorBidi"/>
          <w:b/>
          <w:bCs/>
          <w:color w:val="000000" w:themeColor="text1"/>
          <w:sz w:val="18"/>
          <w:szCs w:val="18"/>
          <w:lang w:eastAsia="de-CH"/>
        </w:rPr>
        <w:t xml:space="preserve">Medienmitteilung </w:t>
      </w:r>
    </w:p>
    <w:p w14:paraId="0B8B7827" w14:textId="77777777" w:rsidR="008C63B0" w:rsidRPr="002C3B27" w:rsidRDefault="008C63B0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sz w:val="18"/>
          <w:szCs w:val="18"/>
          <w:lang w:eastAsia="de-CH"/>
        </w:rPr>
      </w:pPr>
    </w:p>
    <w:p w14:paraId="640A2C53" w14:textId="03302D55" w:rsidR="009B1A2E" w:rsidRPr="00657971" w:rsidRDefault="002157E8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FF0000"/>
          <w:lang w:eastAsia="de-CH"/>
        </w:rPr>
      </w:pPr>
      <w:r w:rsidRPr="002C3B27">
        <w:rPr>
          <w:rFonts w:asciiTheme="minorBidi" w:hAnsiTheme="minorBidi"/>
          <w:b/>
          <w:bCs/>
          <w:color w:val="000000" w:themeColor="text1"/>
          <w:lang w:eastAsia="de-CH"/>
        </w:rPr>
        <w:t xml:space="preserve">Orange Days – </w:t>
      </w:r>
      <w:proofErr w:type="gramStart"/>
      <w:r w:rsidR="009B1A2E" w:rsidRPr="002C3B27">
        <w:rPr>
          <w:rFonts w:asciiTheme="minorBidi" w:hAnsiTheme="minorBidi"/>
          <w:b/>
          <w:bCs/>
          <w:color w:val="000000" w:themeColor="text1"/>
          <w:lang w:eastAsia="de-CH"/>
        </w:rPr>
        <w:t>Gemeinsam</w:t>
      </w:r>
      <w:proofErr w:type="gramEnd"/>
      <w:r w:rsidRPr="002C3B27">
        <w:rPr>
          <w:rFonts w:asciiTheme="minorBidi" w:hAnsiTheme="minorBidi"/>
          <w:b/>
          <w:bCs/>
          <w:color w:val="000000" w:themeColor="text1"/>
          <w:lang w:eastAsia="de-CH"/>
        </w:rPr>
        <w:t xml:space="preserve"> </w:t>
      </w:r>
      <w:r w:rsidR="009B1A2E" w:rsidRPr="002C3B27">
        <w:rPr>
          <w:rFonts w:asciiTheme="minorBidi" w:hAnsiTheme="minorBidi"/>
          <w:b/>
          <w:bCs/>
          <w:color w:val="000000" w:themeColor="text1"/>
          <w:lang w:eastAsia="de-CH"/>
        </w:rPr>
        <w:t xml:space="preserve">gegen </w:t>
      </w:r>
      <w:r w:rsidR="001B2847" w:rsidRPr="002C3B27">
        <w:rPr>
          <w:rFonts w:asciiTheme="minorBidi" w:hAnsiTheme="minorBidi"/>
          <w:b/>
          <w:bCs/>
          <w:color w:val="000000" w:themeColor="text1"/>
          <w:lang w:eastAsia="de-CH"/>
        </w:rPr>
        <w:t xml:space="preserve">häusliche Gewalt und </w:t>
      </w:r>
      <w:proofErr w:type="spellStart"/>
      <w:r w:rsidR="009B1A2E" w:rsidRPr="00657971">
        <w:rPr>
          <w:rFonts w:asciiTheme="minorBidi" w:hAnsiTheme="minorBidi"/>
          <w:b/>
          <w:bCs/>
          <w:color w:val="000000" w:themeColor="text1"/>
          <w:lang w:eastAsia="de-CH"/>
        </w:rPr>
        <w:t>Femizide</w:t>
      </w:r>
      <w:proofErr w:type="spellEnd"/>
      <w:r w:rsidR="00141264" w:rsidRPr="00657971">
        <w:rPr>
          <w:rFonts w:asciiTheme="minorBidi" w:hAnsiTheme="minorBidi"/>
          <w:b/>
          <w:bCs/>
          <w:color w:val="000000" w:themeColor="text1"/>
          <w:lang w:eastAsia="de-CH"/>
        </w:rPr>
        <w:t xml:space="preserve"> </w:t>
      </w:r>
    </w:p>
    <w:p w14:paraId="4175BA7B" w14:textId="429F794F" w:rsidR="002157E8" w:rsidRPr="002C3B27" w:rsidRDefault="002157E8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lang w:eastAsia="de-CH"/>
        </w:rPr>
      </w:pPr>
    </w:p>
    <w:p w14:paraId="5E752D22" w14:textId="097711A6" w:rsidR="00921F71" w:rsidRPr="00657971" w:rsidRDefault="00DB5039" w:rsidP="00F96CDB">
      <w:pPr>
        <w:shd w:val="clear" w:color="auto" w:fill="FFFFFF"/>
        <w:textAlignment w:val="baseline"/>
        <w:rPr>
          <w:rFonts w:asciiTheme="minorBidi" w:hAnsiTheme="minorBidi"/>
          <w:b/>
          <w:bCs/>
          <w:i/>
          <w:iCs/>
          <w:color w:val="000000" w:themeColor="text1"/>
          <w:lang w:eastAsia="de-CH"/>
        </w:rPr>
      </w:pPr>
      <w:r w:rsidRPr="002C3B27">
        <w:rPr>
          <w:rFonts w:asciiTheme="minorBidi" w:hAnsiTheme="minorBidi"/>
          <w:b/>
          <w:bCs/>
          <w:i/>
          <w:iCs/>
          <w:color w:val="000000" w:themeColor="text1"/>
          <w:lang w:eastAsia="de-CH"/>
        </w:rPr>
        <w:t xml:space="preserve">Der </w:t>
      </w:r>
      <w:r w:rsidR="002157E8" w:rsidRPr="002C3B27">
        <w:rPr>
          <w:rFonts w:asciiTheme="minorBidi" w:hAnsiTheme="minorBidi"/>
          <w:b/>
          <w:bCs/>
          <w:i/>
          <w:iCs/>
          <w:color w:val="000000" w:themeColor="text1"/>
          <w:lang w:eastAsia="de-CH"/>
        </w:rPr>
        <w:t>Soroptimist</w:t>
      </w:r>
      <w:r w:rsidRPr="002C3B27">
        <w:rPr>
          <w:rFonts w:asciiTheme="minorBidi" w:hAnsiTheme="minorBidi"/>
          <w:b/>
          <w:bCs/>
          <w:i/>
          <w:iCs/>
          <w:color w:val="000000" w:themeColor="text1"/>
          <w:lang w:eastAsia="de-CH"/>
        </w:rPr>
        <w:t xml:space="preserve"> International Club Chur, der Zonta Club Chur und der Schweizerische Verband der Akademikerinnen, Sektion Graubünden, </w:t>
      </w:r>
      <w:r w:rsidR="002157E8" w:rsidRPr="002C3B27">
        <w:rPr>
          <w:rFonts w:asciiTheme="minorBidi" w:hAnsiTheme="minorBidi"/>
          <w:b/>
          <w:bCs/>
          <w:i/>
          <w:iCs/>
          <w:color w:val="000000" w:themeColor="text1"/>
          <w:lang w:eastAsia="de-CH"/>
        </w:rPr>
        <w:t xml:space="preserve">setzen mit Aktionen in Chur </w:t>
      </w:r>
      <w:r w:rsidR="00FE4B98" w:rsidRPr="002C3B27">
        <w:rPr>
          <w:rFonts w:asciiTheme="minorBidi" w:hAnsiTheme="minorBidi"/>
          <w:b/>
          <w:bCs/>
          <w:i/>
          <w:iCs/>
          <w:color w:val="000000" w:themeColor="text1"/>
          <w:lang w:eastAsia="de-CH"/>
        </w:rPr>
        <w:t xml:space="preserve">gemeinsam </w:t>
      </w:r>
      <w:r w:rsidR="002157E8" w:rsidRPr="002C3B27">
        <w:rPr>
          <w:rFonts w:asciiTheme="minorBidi" w:hAnsiTheme="minorBidi"/>
          <w:b/>
          <w:bCs/>
          <w:i/>
          <w:iCs/>
          <w:color w:val="000000" w:themeColor="text1"/>
          <w:lang w:eastAsia="de-CH"/>
        </w:rPr>
        <w:t xml:space="preserve">ein Zeichen gegen Gewalt an Frauen* und </w:t>
      </w:r>
      <w:r w:rsidR="001B2847" w:rsidRPr="002C3B27">
        <w:rPr>
          <w:rFonts w:asciiTheme="minorBidi" w:hAnsiTheme="minorBidi"/>
          <w:b/>
          <w:bCs/>
          <w:i/>
          <w:iCs/>
          <w:color w:val="000000" w:themeColor="text1"/>
          <w:lang w:eastAsia="de-CH"/>
        </w:rPr>
        <w:t>häusliche Gewalt</w:t>
      </w:r>
      <w:r w:rsidR="002157E8" w:rsidRPr="002C3B27">
        <w:rPr>
          <w:rFonts w:asciiTheme="minorBidi" w:hAnsiTheme="minorBidi"/>
          <w:b/>
          <w:bCs/>
          <w:i/>
          <w:iCs/>
          <w:color w:val="000000" w:themeColor="text1"/>
          <w:lang w:eastAsia="de-CH"/>
        </w:rPr>
        <w:t xml:space="preserve">. </w:t>
      </w:r>
      <w:r w:rsidR="00921F71" w:rsidRPr="002C3B27">
        <w:rPr>
          <w:rFonts w:asciiTheme="minorBidi" w:hAnsiTheme="minorBidi"/>
          <w:b/>
          <w:bCs/>
          <w:i/>
          <w:iCs/>
          <w:color w:val="000000" w:themeColor="text1"/>
          <w:lang w:eastAsia="de-CH"/>
        </w:rPr>
        <w:t>Die 16 Aktionstage finden jährlich vom 25.11.</w:t>
      </w:r>
      <w:r w:rsidRPr="002C3B27">
        <w:rPr>
          <w:rFonts w:asciiTheme="minorBidi" w:hAnsiTheme="minorBidi"/>
          <w:b/>
          <w:bCs/>
          <w:i/>
          <w:iCs/>
          <w:color w:val="000000" w:themeColor="text1"/>
          <w:lang w:eastAsia="de-CH"/>
        </w:rPr>
        <w:t xml:space="preserve"> bis </w:t>
      </w:r>
      <w:r w:rsidR="00921F71" w:rsidRPr="002C3B27">
        <w:rPr>
          <w:rFonts w:asciiTheme="minorBidi" w:hAnsiTheme="minorBidi"/>
          <w:b/>
          <w:bCs/>
          <w:i/>
          <w:iCs/>
          <w:color w:val="000000" w:themeColor="text1"/>
          <w:lang w:eastAsia="de-CH"/>
        </w:rPr>
        <w:t>10.12. statt</w:t>
      </w:r>
      <w:r w:rsidR="001B2847" w:rsidRPr="002C3B27">
        <w:rPr>
          <w:rFonts w:asciiTheme="minorBidi" w:hAnsiTheme="minorBidi"/>
          <w:b/>
          <w:bCs/>
          <w:i/>
          <w:iCs/>
          <w:color w:val="000000" w:themeColor="text1"/>
          <w:lang w:eastAsia="de-CH"/>
        </w:rPr>
        <w:t>, weltweit in 167 Ländern</w:t>
      </w:r>
      <w:r w:rsidR="00921F71" w:rsidRPr="002C3B27">
        <w:rPr>
          <w:rFonts w:asciiTheme="minorBidi" w:hAnsiTheme="minorBidi"/>
          <w:b/>
          <w:bCs/>
          <w:i/>
          <w:iCs/>
          <w:color w:val="000000" w:themeColor="text1"/>
          <w:lang w:eastAsia="de-CH"/>
        </w:rPr>
        <w:t xml:space="preserve">. Das Fokusthema dieses Jahr </w:t>
      </w:r>
      <w:r w:rsidR="001B2847" w:rsidRPr="002C3B27">
        <w:rPr>
          <w:rFonts w:asciiTheme="minorBidi" w:hAnsiTheme="minorBidi"/>
          <w:b/>
          <w:bCs/>
          <w:i/>
          <w:iCs/>
          <w:color w:val="000000" w:themeColor="text1"/>
          <w:lang w:eastAsia="de-CH"/>
        </w:rPr>
        <w:t xml:space="preserve">lautet </w:t>
      </w:r>
      <w:proofErr w:type="spellStart"/>
      <w:r w:rsidR="00921F71" w:rsidRPr="00657971">
        <w:rPr>
          <w:rFonts w:asciiTheme="minorBidi" w:hAnsiTheme="minorBidi"/>
          <w:b/>
          <w:bCs/>
          <w:i/>
          <w:iCs/>
          <w:color w:val="000000" w:themeColor="text1"/>
          <w:lang w:eastAsia="de-CH"/>
        </w:rPr>
        <w:t>Fem</w:t>
      </w:r>
      <w:r w:rsidR="00657971" w:rsidRPr="00657971">
        <w:rPr>
          <w:rFonts w:asciiTheme="minorBidi" w:hAnsiTheme="minorBidi"/>
          <w:b/>
          <w:bCs/>
          <w:i/>
          <w:iCs/>
          <w:color w:val="000000" w:themeColor="text1"/>
          <w:lang w:eastAsia="de-CH"/>
        </w:rPr>
        <w:t>i</w:t>
      </w:r>
      <w:r w:rsidR="00141264" w:rsidRPr="00657971">
        <w:rPr>
          <w:rFonts w:asciiTheme="minorBidi" w:hAnsiTheme="minorBidi"/>
          <w:b/>
          <w:bCs/>
          <w:i/>
          <w:iCs/>
          <w:color w:val="000000" w:themeColor="text1"/>
          <w:lang w:eastAsia="de-CH"/>
        </w:rPr>
        <w:t>z</w:t>
      </w:r>
      <w:r w:rsidR="00921F71" w:rsidRPr="00657971">
        <w:rPr>
          <w:rFonts w:asciiTheme="minorBidi" w:hAnsiTheme="minorBidi"/>
          <w:b/>
          <w:bCs/>
          <w:i/>
          <w:iCs/>
          <w:color w:val="000000" w:themeColor="text1"/>
          <w:lang w:eastAsia="de-CH"/>
        </w:rPr>
        <w:t>id</w:t>
      </w:r>
      <w:proofErr w:type="spellEnd"/>
      <w:r w:rsidR="00921F71" w:rsidRPr="00657971">
        <w:rPr>
          <w:rFonts w:asciiTheme="minorBidi" w:hAnsiTheme="minorBidi"/>
          <w:b/>
          <w:bCs/>
          <w:i/>
          <w:iCs/>
          <w:color w:val="000000" w:themeColor="text1"/>
          <w:lang w:eastAsia="de-CH"/>
        </w:rPr>
        <w:t>.</w:t>
      </w:r>
    </w:p>
    <w:p w14:paraId="5EDF82EF" w14:textId="3F958938" w:rsidR="00921F71" w:rsidRPr="002C3B27" w:rsidRDefault="00921F71" w:rsidP="00F96CDB">
      <w:pPr>
        <w:shd w:val="clear" w:color="auto" w:fill="FFFFFF"/>
        <w:textAlignment w:val="baseline"/>
        <w:rPr>
          <w:rFonts w:asciiTheme="minorBidi" w:hAnsiTheme="minorBidi"/>
          <w:color w:val="000000" w:themeColor="text1"/>
          <w:lang w:eastAsia="de-CH"/>
        </w:rPr>
      </w:pPr>
    </w:p>
    <w:p w14:paraId="66BE0D5F" w14:textId="77777777" w:rsidR="00F96CDB" w:rsidRPr="002C3B27" w:rsidRDefault="00F96CDB" w:rsidP="00F96CDB">
      <w:pPr>
        <w:shd w:val="clear" w:color="auto" w:fill="FFFFFF"/>
        <w:textAlignment w:val="baseline"/>
        <w:rPr>
          <w:rFonts w:asciiTheme="minorBidi" w:hAnsiTheme="minorBidi"/>
          <w:color w:val="000000" w:themeColor="text1"/>
          <w:lang w:eastAsia="de-CH"/>
        </w:rPr>
      </w:pPr>
    </w:p>
    <w:p w14:paraId="1B557325" w14:textId="5CAD6608" w:rsidR="009D795D" w:rsidRPr="002C3B27" w:rsidRDefault="002157E8" w:rsidP="00F96CDB">
      <w:pPr>
        <w:shd w:val="clear" w:color="auto" w:fill="FFFFFF"/>
        <w:textAlignment w:val="baseline"/>
        <w:rPr>
          <w:rFonts w:asciiTheme="minorBidi" w:hAnsiTheme="minorBidi"/>
          <w:color w:val="000000" w:themeColor="text1"/>
          <w:lang w:eastAsia="de-CH"/>
        </w:rPr>
      </w:pPr>
      <w:r w:rsidRPr="002C3B27">
        <w:rPr>
          <w:rFonts w:asciiTheme="minorBidi" w:hAnsiTheme="minorBidi"/>
          <w:color w:val="000000" w:themeColor="text1"/>
          <w:lang w:eastAsia="de-CH"/>
        </w:rPr>
        <w:t>Als</w:t>
      </w:r>
      <w:r w:rsidR="009D795D" w:rsidRPr="002C3B27">
        <w:rPr>
          <w:rFonts w:asciiTheme="minorBidi" w:hAnsiTheme="minorBidi"/>
          <w:color w:val="000000" w:themeColor="text1"/>
          <w:lang w:eastAsia="de-CH"/>
        </w:rPr>
        <w:t xml:space="preserve"> </w:t>
      </w:r>
      <w:proofErr w:type="spellStart"/>
      <w:r w:rsidRPr="00657971">
        <w:rPr>
          <w:rFonts w:asciiTheme="minorBidi" w:hAnsiTheme="minorBidi"/>
          <w:color w:val="000000" w:themeColor="text1"/>
          <w:lang w:eastAsia="de-CH"/>
        </w:rPr>
        <w:t>Femizid</w:t>
      </w:r>
      <w:proofErr w:type="spellEnd"/>
      <w:r w:rsidR="00E74848" w:rsidRPr="00657971">
        <w:rPr>
          <w:rFonts w:asciiTheme="minorBidi" w:hAnsiTheme="minorBidi"/>
          <w:color w:val="000000" w:themeColor="text1"/>
          <w:lang w:eastAsia="de-CH"/>
        </w:rPr>
        <w:t xml:space="preserve"> oder </w:t>
      </w:r>
      <w:proofErr w:type="spellStart"/>
      <w:r w:rsidR="00E74848" w:rsidRPr="00657971">
        <w:rPr>
          <w:rFonts w:asciiTheme="minorBidi" w:hAnsiTheme="minorBidi"/>
          <w:color w:val="000000" w:themeColor="text1"/>
          <w:lang w:eastAsia="de-CH"/>
        </w:rPr>
        <w:t>Feminizid</w:t>
      </w:r>
      <w:proofErr w:type="spellEnd"/>
      <w:r w:rsidRPr="002C3B27">
        <w:rPr>
          <w:rFonts w:asciiTheme="minorBidi" w:hAnsiTheme="minorBidi"/>
          <w:color w:val="000000" w:themeColor="text1"/>
          <w:lang w:eastAsia="de-CH"/>
        </w:rPr>
        <w:t xml:space="preserve"> wird die Tötung von Frauen* wegen ihres Geschlechts bezeichnet.</w:t>
      </w:r>
      <w:r w:rsidR="009D795D" w:rsidRPr="002C3B27">
        <w:rPr>
          <w:rFonts w:asciiTheme="minorBidi" w:hAnsiTheme="minorBidi"/>
          <w:color w:val="000000" w:themeColor="text1"/>
          <w:lang w:eastAsia="de-CH"/>
        </w:rPr>
        <w:t xml:space="preserve"> In der Schweiz wird jede zweite Woche eine Frau getötet. 2021 </w:t>
      </w:r>
      <w:r w:rsidR="00E74848" w:rsidRPr="002C3B27">
        <w:rPr>
          <w:rFonts w:asciiTheme="minorBidi" w:hAnsiTheme="minorBidi"/>
          <w:color w:val="000000" w:themeColor="text1"/>
          <w:lang w:eastAsia="de-CH"/>
        </w:rPr>
        <w:t>haben m</w:t>
      </w:r>
      <w:r w:rsidR="009D795D" w:rsidRPr="002C3B27">
        <w:rPr>
          <w:rFonts w:asciiTheme="minorBidi" w:hAnsiTheme="minorBidi"/>
          <w:color w:val="000000" w:themeColor="text1"/>
          <w:lang w:eastAsia="de-CH"/>
        </w:rPr>
        <w:t xml:space="preserve">indestens 30 Frauen einen versuchten </w:t>
      </w:r>
      <w:proofErr w:type="spellStart"/>
      <w:r w:rsidR="009D795D" w:rsidRPr="00657971">
        <w:rPr>
          <w:rFonts w:asciiTheme="minorBidi" w:hAnsiTheme="minorBidi"/>
          <w:color w:val="000000" w:themeColor="text1"/>
          <w:lang w:eastAsia="de-CH"/>
        </w:rPr>
        <w:t>Femizid</w:t>
      </w:r>
      <w:proofErr w:type="spellEnd"/>
      <w:r w:rsidR="009D795D" w:rsidRPr="002C3B27">
        <w:rPr>
          <w:rFonts w:asciiTheme="minorBidi" w:hAnsiTheme="minorBidi"/>
          <w:color w:val="000000" w:themeColor="text1"/>
          <w:lang w:eastAsia="de-CH"/>
        </w:rPr>
        <w:t xml:space="preserve"> überlebt.</w:t>
      </w:r>
    </w:p>
    <w:p w14:paraId="4052B47D" w14:textId="3FE2E757" w:rsidR="009D795D" w:rsidRPr="002C3B27" w:rsidRDefault="009D795D" w:rsidP="00F96CDB">
      <w:pPr>
        <w:shd w:val="clear" w:color="auto" w:fill="FFFFFF"/>
        <w:textAlignment w:val="baseline"/>
        <w:rPr>
          <w:rFonts w:asciiTheme="minorBidi" w:hAnsiTheme="minorBidi"/>
          <w:color w:val="000000" w:themeColor="text1"/>
          <w:lang w:eastAsia="de-CH"/>
        </w:rPr>
      </w:pPr>
    </w:p>
    <w:p w14:paraId="2681143C" w14:textId="4F76D889" w:rsidR="00282249" w:rsidRPr="002C3B27" w:rsidRDefault="00921F71" w:rsidP="00F96CDB">
      <w:pPr>
        <w:shd w:val="clear" w:color="auto" w:fill="FFFFFF"/>
        <w:textAlignment w:val="baseline"/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</w:pP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Vom 25. November</w:t>
      </w:r>
      <w:r w:rsidR="002475BA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, dem </w:t>
      </w:r>
      <w:r w:rsidR="00026636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I</w:t>
      </w:r>
      <w:r w:rsidR="001B2847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nternationale</w:t>
      </w:r>
      <w:r w:rsidR="002475BA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n</w:t>
      </w:r>
      <w:r w:rsidR="001B2847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 Tag gegen Gewalt an Frauen</w:t>
      </w:r>
      <w:r w:rsidR="00141264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,</w:t>
      </w:r>
      <w:r w:rsidR="001B2847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 </w:t>
      </w: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bis </w:t>
      </w:r>
      <w:r w:rsidR="00E74848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zum </w:t>
      </w: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10. Dezembe</w:t>
      </w:r>
      <w:r w:rsidR="00771852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r</w:t>
      </w:r>
      <w:r w:rsidR="002475BA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, dem </w:t>
      </w:r>
      <w:r w:rsidR="00026636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I</w:t>
      </w:r>
      <w:r w:rsidR="001B2847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nternationale</w:t>
      </w:r>
      <w:r w:rsidR="002475BA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n</w:t>
      </w:r>
      <w:r w:rsidR="001B2847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 Tag der Menschenrechte</w:t>
      </w:r>
      <w:r w:rsidR="00771852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,</w:t>
      </w:r>
      <w:r w:rsidR="001B2847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 </w:t>
      </w:r>
      <w:r w:rsidR="00E74848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wird in Graubünden</w:t>
      </w: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 ein Zeichen gegen häusliche Gewalt</w:t>
      </w:r>
      <w:r w:rsidR="00E74848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 gesetzt</w:t>
      </w: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. </w:t>
      </w:r>
    </w:p>
    <w:p w14:paraId="2024B8E7" w14:textId="6BD23D2F" w:rsidR="00921F71" w:rsidRPr="002C3B27" w:rsidRDefault="009D795D" w:rsidP="00F96CDB">
      <w:pPr>
        <w:shd w:val="clear" w:color="auto" w:fill="FFFFFF"/>
        <w:textAlignment w:val="baseline"/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</w:pP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Auch für den </w:t>
      </w:r>
      <w:r w:rsidR="00FE4B98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Soroptimist International Club Chur, de</w:t>
      </w:r>
      <w:r w:rsidR="0004641E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n</w:t>
      </w:r>
      <w:r w:rsidR="00FE4B98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 Zonta Club Chur und d</w:t>
      </w:r>
      <w:r w:rsidR="0004641E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en</w:t>
      </w:r>
      <w:r w:rsidR="00FE4B98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 Schweizerische</w:t>
      </w:r>
      <w:r w:rsidR="0004641E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n</w:t>
      </w:r>
      <w:r w:rsidR="00FE4B98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 Verband der Akademikerinnen, Sektion Graubünden</w:t>
      </w:r>
      <w:r w:rsidR="0004641E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,</w:t>
      </w:r>
      <w:r w:rsidR="00FE4B98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 </w:t>
      </w: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die sich für die Rechte der Frau einsetzen, ist die </w:t>
      </w:r>
      <w:r w:rsidR="007D4259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Verhinderung</w:t>
      </w: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 von jeglicher Gewalt gegen Frauen</w:t>
      </w:r>
      <w:r w:rsidR="00A2376E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*</w:t>
      </w: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 ein </w:t>
      </w:r>
      <w:r w:rsidR="00D80156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wichtiges </w:t>
      </w: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Anliegen. Deshalb organisieren die</w:t>
      </w:r>
      <w:r w:rsidR="00A2376E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 </w:t>
      </w: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Clubs diverse Aktionen in der </w:t>
      </w:r>
      <w:r w:rsidR="007D4259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Kantonsh</w:t>
      </w: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auptstadt</w:t>
      </w:r>
      <w:r w:rsidR="00B21AFC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.</w:t>
      </w: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 </w:t>
      </w:r>
    </w:p>
    <w:p w14:paraId="261F4970" w14:textId="77777777" w:rsidR="009D795D" w:rsidRPr="002C3B27" w:rsidRDefault="009D795D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</w:pPr>
    </w:p>
    <w:p w14:paraId="0A27A05F" w14:textId="77777777" w:rsidR="00421CA6" w:rsidRDefault="00B21AFC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</w:pPr>
      <w:r w:rsidRPr="002C3B27"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  <w:t>Banner in der Grabenstrasse</w:t>
      </w:r>
    </w:p>
    <w:p w14:paraId="1080CE41" w14:textId="07060795" w:rsidR="00421CA6" w:rsidRDefault="00421CA6" w:rsidP="00421CA6">
      <w:pPr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</w:pP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Lanciert werden die «16 Tage gegen Gewalt an Frauen</w:t>
      </w:r>
      <w:r w:rsidR="00141264" w:rsidRPr="00657971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*</w:t>
      </w: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» in Chur </w:t>
      </w:r>
      <w:r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vom </w:t>
      </w:r>
      <w:r w:rsidRPr="00421CA6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22.</w:t>
      </w:r>
      <w:r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 November</w:t>
      </w:r>
      <w:r w:rsidRPr="00421CA6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 bis 5.</w:t>
      </w:r>
      <w:r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 Dezember 20</w:t>
      </w:r>
      <w:r w:rsidRPr="00421CA6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22</w:t>
      </w:r>
      <w:r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 mit einem Banner ü</w:t>
      </w: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ber der Grabenstrasse</w:t>
      </w:r>
      <w:r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.</w:t>
      </w:r>
    </w:p>
    <w:p w14:paraId="06F8863D" w14:textId="77777777" w:rsidR="00421CA6" w:rsidRDefault="00421CA6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</w:pPr>
    </w:p>
    <w:p w14:paraId="05A88390" w14:textId="07427980" w:rsidR="009D795D" w:rsidRPr="002C3B27" w:rsidRDefault="009D795D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</w:pPr>
      <w:r w:rsidRPr="002C3B27"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  <w:t xml:space="preserve">Standaktion an der unteren Bahnhofstrasse </w:t>
      </w:r>
    </w:p>
    <w:p w14:paraId="2A22214C" w14:textId="0D5D9348" w:rsidR="00421CA6" w:rsidRDefault="00421CA6" w:rsidP="00754CE0">
      <w:pPr>
        <w:shd w:val="clear" w:color="auto" w:fill="FFFFFF"/>
        <w:ind w:right="-188"/>
        <w:textAlignment w:val="baseline"/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</w:pPr>
      <w:r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A</w:t>
      </w:r>
      <w:r w:rsidR="007D4259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m </w:t>
      </w:r>
      <w:r w:rsidR="00DB5039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25. November</w:t>
      </w:r>
      <w:r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, dem Haupt-Aktionstag</w:t>
      </w:r>
      <w:r w:rsidR="00141264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,</w:t>
      </w:r>
      <w:r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 folgt eine Standaktion in Chur</w:t>
      </w:r>
      <w:r w:rsidR="00DB5039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 </w:t>
      </w:r>
      <w:r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beim Aufgang zur Bahnhofstrasse.</w:t>
      </w:r>
    </w:p>
    <w:p w14:paraId="4AEF3242" w14:textId="03560AC7" w:rsidR="009D795D" w:rsidRPr="002C3B27" w:rsidRDefault="00B21AFC" w:rsidP="00754CE0">
      <w:pPr>
        <w:shd w:val="clear" w:color="auto" w:fill="FFFFFF"/>
        <w:ind w:right="-188"/>
        <w:textAlignment w:val="baseline"/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</w:pP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Mitglieder der drei Clubs sprechen auf der unteren Bahnhofstrasse im Zeitraum von 1</w:t>
      </w:r>
      <w:r w:rsidR="00141264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1:</w:t>
      </w: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00 bis 19</w:t>
      </w:r>
      <w:r w:rsidR="00141264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:</w:t>
      </w: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00 Uhr Passanten an und händigen Informationsmaterial zur Sensibilisierung für das Thema aus. </w:t>
      </w:r>
    </w:p>
    <w:p w14:paraId="6F713B29" w14:textId="3D7230A8" w:rsidR="009D795D" w:rsidRPr="002C3B27" w:rsidRDefault="009D795D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</w:pPr>
    </w:p>
    <w:p w14:paraId="22267477" w14:textId="33CCB655" w:rsidR="009D795D" w:rsidRPr="002C3B27" w:rsidRDefault="007D4259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</w:pPr>
      <w:r w:rsidRPr="002C3B27"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  <w:t xml:space="preserve">Chur leuchtet orange </w:t>
      </w:r>
    </w:p>
    <w:p w14:paraId="33FA7B33" w14:textId="2725C028" w:rsidR="007D4259" w:rsidRDefault="001B2847" w:rsidP="00F96CDB">
      <w:pPr>
        <w:shd w:val="clear" w:color="auto" w:fill="FFFFFF"/>
        <w:textAlignment w:val="baseline"/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</w:pP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Sofern </w:t>
      </w:r>
      <w:r w:rsidR="007D4259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es die Energiekrise zulässt, werden am Freitag, 25. November 2022, ab 17:00 Uhr verschiedene Wahrzeichen und Gebäude der Stadt Chur orange beleuchtet: Post</w:t>
      </w:r>
      <w:r w:rsidR="00141264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a</w:t>
      </w:r>
      <w:r w:rsidR="007D4259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uto</w:t>
      </w: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-S</w:t>
      </w:r>
      <w:r w:rsidR="007D4259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tation, Stadtbibliothek, Bündner Kunstmuseum Garten Villa </w:t>
      </w:r>
      <w:proofErr w:type="spellStart"/>
      <w:r w:rsidR="007D4259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Planta</w:t>
      </w:r>
      <w:proofErr w:type="spellEnd"/>
      <w:r w:rsidR="007D4259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, Theater Chur, Graubündner Kantonalbank, Rätisches Museum, Kantonsbibliothek, Regierungsgebäude, Verwaltungszentrum </w:t>
      </w:r>
      <w:proofErr w:type="spellStart"/>
      <w:r w:rsidR="007D4259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sinergia</w:t>
      </w:r>
      <w:proofErr w:type="spellEnd"/>
      <w:r w:rsidR="007D4259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, Schulhaus Quader, Buchhandlung Schuler, Pädagogische Hochschule Graubünden.</w:t>
      </w:r>
    </w:p>
    <w:p w14:paraId="1F90BA1F" w14:textId="77777777" w:rsidR="00421CA6" w:rsidRPr="002C3B27" w:rsidRDefault="00421CA6" w:rsidP="00F96CDB">
      <w:pPr>
        <w:shd w:val="clear" w:color="auto" w:fill="FFFFFF"/>
        <w:textAlignment w:val="baseline"/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</w:pPr>
    </w:p>
    <w:p w14:paraId="3FBFB0D8" w14:textId="78097D7A" w:rsidR="009D795D" w:rsidRPr="002C3B27" w:rsidRDefault="009D795D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</w:pPr>
    </w:p>
    <w:p w14:paraId="6E94C36F" w14:textId="77777777" w:rsidR="00421CA6" w:rsidRDefault="00421CA6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</w:pPr>
    </w:p>
    <w:p w14:paraId="7EE2FFB8" w14:textId="77777777" w:rsidR="00421CA6" w:rsidRDefault="00421CA6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</w:pPr>
    </w:p>
    <w:p w14:paraId="72F38085" w14:textId="77777777" w:rsidR="00421CA6" w:rsidRDefault="00421CA6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</w:pPr>
    </w:p>
    <w:p w14:paraId="5D7174C9" w14:textId="77777777" w:rsidR="00421CA6" w:rsidRDefault="00421CA6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</w:pPr>
    </w:p>
    <w:p w14:paraId="563BA1C3" w14:textId="095F9902" w:rsidR="00FE4B98" w:rsidRPr="002C3B27" w:rsidRDefault="00421CA6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</w:pPr>
      <w:r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  <w:t>Brottüten «</w:t>
      </w:r>
      <w:r w:rsidR="007D4259" w:rsidRPr="002C3B27"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  <w:t>Häusliche Gewalt kommt bei uns nicht in die Tüte</w:t>
      </w:r>
      <w:r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  <w:t>»</w:t>
      </w:r>
      <w:r w:rsidR="00FE4B98" w:rsidRPr="002C3B27"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  <w:t xml:space="preserve"> </w:t>
      </w:r>
    </w:p>
    <w:p w14:paraId="15BD0687" w14:textId="0EDBE3A5" w:rsidR="007D4259" w:rsidRPr="002C3B27" w:rsidRDefault="008F3779" w:rsidP="00F96CDB">
      <w:pPr>
        <w:shd w:val="clear" w:color="auto" w:fill="FFFFFF"/>
        <w:textAlignment w:val="baseline"/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</w:pP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Verschiedene </w:t>
      </w:r>
      <w:r w:rsidR="00FE4B98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Bäckereien </w:t>
      </w: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in Chur, Haldenstein, Zizers und Maienfeld, v</w:t>
      </w:r>
      <w:r w:rsidR="00FE4B98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erkaufen ihre Produkte vom 25.11. bis 10.12.2022 in speziellen Brottüten mit dem Aufdruck «Häusliche Gewalt kommt bei uns nicht in die Tüte».</w:t>
      </w:r>
      <w:r w:rsidR="00F85469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 </w:t>
      </w: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Auf der Rückseite sind wichtige Rufnummern für den Notfall aufgelistet.</w:t>
      </w:r>
    </w:p>
    <w:p w14:paraId="6FD57427" w14:textId="77777777" w:rsidR="00421CA6" w:rsidRDefault="00421CA6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</w:pPr>
    </w:p>
    <w:p w14:paraId="2A46080B" w14:textId="77777777" w:rsidR="00421CA6" w:rsidRDefault="00421CA6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</w:pPr>
    </w:p>
    <w:p w14:paraId="6BCC85CC" w14:textId="1150D484" w:rsidR="00DB5039" w:rsidRPr="00141264" w:rsidRDefault="00DB5039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FF0000"/>
          <w:bdr w:val="none" w:sz="0" w:space="0" w:color="auto" w:frame="1"/>
          <w:lang w:eastAsia="de-CH"/>
        </w:rPr>
      </w:pPr>
      <w:r w:rsidRPr="002C3B27"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  <w:t xml:space="preserve">Schuhinstallation: STOPP </w:t>
      </w:r>
      <w:proofErr w:type="spellStart"/>
      <w:r w:rsidRPr="002C3B27"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  <w:t>Femi</w:t>
      </w:r>
      <w:r w:rsidR="00AE3FD5"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  <w:t>ni</w:t>
      </w:r>
      <w:r w:rsidRPr="002C3B27"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  <w:t>zide</w:t>
      </w:r>
      <w:proofErr w:type="spellEnd"/>
      <w:r w:rsidRPr="002C3B27">
        <w:rPr>
          <w:rFonts w:asciiTheme="minorBidi" w:hAnsiTheme="minorBidi"/>
          <w:b/>
          <w:bCs/>
          <w:color w:val="000000" w:themeColor="text1"/>
          <w:bdr w:val="none" w:sz="0" w:space="0" w:color="auto" w:frame="1"/>
          <w:lang w:eastAsia="de-CH"/>
        </w:rPr>
        <w:t xml:space="preserve"> </w:t>
      </w:r>
    </w:p>
    <w:p w14:paraId="5613B53F" w14:textId="56F22B3D" w:rsidR="00DB5039" w:rsidRPr="002C3B27" w:rsidRDefault="00FE4B98" w:rsidP="00F96CDB">
      <w:pPr>
        <w:shd w:val="clear" w:color="auto" w:fill="FFFFFF"/>
        <w:textAlignment w:val="baseline"/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</w:pPr>
      <w:r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Ebenfalls vom 25.11. bis 10.12.2022 wird d</w:t>
      </w:r>
      <w:r w:rsidR="00DB5039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er Zonta Club Chur orange Schuhe vor dem Stadttheater in Chur aufstellen</w:t>
      </w:r>
      <w:r w:rsidR="00D80156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,</w:t>
      </w:r>
      <w:r w:rsidR="00DB5039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 um die </w:t>
      </w:r>
      <w:r w:rsidR="008F3779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Anzahl der i</w:t>
      </w:r>
      <w:r w:rsidR="00DB5039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n der Schweiz getöteten Frauen</w:t>
      </w:r>
      <w:r w:rsidR="0002143B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>*</w:t>
      </w:r>
      <w:r w:rsidR="00DB5039" w:rsidRPr="002C3B27">
        <w:rPr>
          <w:rFonts w:asciiTheme="minorBidi" w:hAnsiTheme="minorBidi"/>
          <w:color w:val="000000" w:themeColor="text1"/>
          <w:bdr w:val="none" w:sz="0" w:space="0" w:color="auto" w:frame="1"/>
          <w:lang w:eastAsia="de-CH"/>
        </w:rPr>
        <w:t xml:space="preserve"> für alle sichtbar zu machen.  </w:t>
      </w:r>
    </w:p>
    <w:p w14:paraId="0544FC4A" w14:textId="278D0E11" w:rsidR="00F96CDB" w:rsidRPr="002C3B27" w:rsidRDefault="00F96CDB" w:rsidP="00F96CDB">
      <w:pPr>
        <w:rPr>
          <w:rFonts w:asciiTheme="minorBidi" w:hAnsiTheme="minorBidi"/>
          <w:b/>
          <w:bCs/>
          <w:color w:val="000000" w:themeColor="text1"/>
          <w:shd w:val="clear" w:color="auto" w:fill="FFFFFF"/>
        </w:rPr>
      </w:pPr>
    </w:p>
    <w:p w14:paraId="48A5D591" w14:textId="7501B164" w:rsidR="0004641E" w:rsidRPr="002C3B27" w:rsidRDefault="00F96CDB" w:rsidP="0004641E">
      <w:pPr>
        <w:rPr>
          <w:rFonts w:asciiTheme="minorBidi" w:hAnsiTheme="minorBidi"/>
          <w:color w:val="000000" w:themeColor="text1"/>
          <w:lang w:eastAsia="de-CH"/>
        </w:rPr>
      </w:pPr>
      <w:r w:rsidRPr="002C3B27">
        <w:rPr>
          <w:rFonts w:asciiTheme="minorBidi" w:hAnsiTheme="minorBidi"/>
          <w:color w:val="000000" w:themeColor="text1"/>
          <w:shd w:val="clear" w:color="auto" w:fill="FFFFFF"/>
        </w:rPr>
        <w:t xml:space="preserve">Gewalt gegen Frauen* wird in der Schweiz und weltweit zu oft verharmlost und tabuisiert. Die internationale Kampagne </w:t>
      </w:r>
      <w:r w:rsidRPr="002C3B27">
        <w:rPr>
          <w:rFonts w:asciiTheme="minorBidi" w:hAnsiTheme="minorBidi"/>
          <w:color w:val="000000" w:themeColor="text1"/>
          <w:lang w:eastAsia="de-CH"/>
        </w:rPr>
        <w:t xml:space="preserve">«16 Tage gegen Gewalt an Frauen» </w:t>
      </w:r>
      <w:r w:rsidRPr="002C3B27">
        <w:rPr>
          <w:rFonts w:asciiTheme="minorBidi" w:hAnsiTheme="minorBidi"/>
          <w:color w:val="000000" w:themeColor="text1"/>
          <w:shd w:val="clear" w:color="auto" w:fill="FFFFFF"/>
        </w:rPr>
        <w:t xml:space="preserve">leistet mit ihren vielfältigen Veranstaltungen einen Beitrag dazu, genauer hinzuschauen und geschlechtsspezifische Gewalt zu bekämpfen. </w:t>
      </w:r>
      <w:r w:rsidR="00921F71" w:rsidRPr="002C3B27">
        <w:rPr>
          <w:rFonts w:asciiTheme="minorBidi" w:hAnsiTheme="minorBidi"/>
          <w:color w:val="000000" w:themeColor="text1"/>
          <w:lang w:eastAsia="de-CH"/>
        </w:rPr>
        <w:t xml:space="preserve">Mit den </w:t>
      </w:r>
      <w:r w:rsidR="00B25C7B" w:rsidRPr="002C3B27">
        <w:rPr>
          <w:rFonts w:asciiTheme="minorBidi" w:hAnsiTheme="minorBidi"/>
          <w:color w:val="000000" w:themeColor="text1"/>
          <w:lang w:eastAsia="de-CH"/>
        </w:rPr>
        <w:t xml:space="preserve">Aktivitäten </w:t>
      </w:r>
      <w:r w:rsidRPr="002C3B27">
        <w:rPr>
          <w:rFonts w:asciiTheme="minorBidi" w:hAnsiTheme="minorBidi"/>
          <w:color w:val="000000" w:themeColor="text1"/>
          <w:lang w:eastAsia="de-CH"/>
        </w:rPr>
        <w:t>in Chur</w:t>
      </w:r>
      <w:r w:rsidR="00FE4B98" w:rsidRPr="002C3B27">
        <w:rPr>
          <w:rFonts w:asciiTheme="minorBidi" w:hAnsiTheme="minorBidi"/>
          <w:color w:val="000000" w:themeColor="text1"/>
          <w:lang w:eastAsia="de-CH"/>
        </w:rPr>
        <w:t xml:space="preserve"> </w:t>
      </w:r>
      <w:r w:rsidR="00A54FB1" w:rsidRPr="002C3B27">
        <w:rPr>
          <w:rFonts w:asciiTheme="minorBidi" w:hAnsiTheme="minorBidi"/>
          <w:color w:val="000000" w:themeColor="text1"/>
          <w:lang w:eastAsia="de-CH"/>
        </w:rPr>
        <w:t xml:space="preserve">tragen </w:t>
      </w:r>
      <w:r w:rsidR="00FE4B98" w:rsidRPr="002C3B27">
        <w:rPr>
          <w:rFonts w:asciiTheme="minorBidi" w:hAnsiTheme="minorBidi"/>
          <w:color w:val="000000" w:themeColor="text1"/>
          <w:lang w:eastAsia="de-CH"/>
        </w:rPr>
        <w:t>d</w:t>
      </w:r>
      <w:r w:rsidR="008F3779" w:rsidRPr="002C3B27">
        <w:rPr>
          <w:rFonts w:asciiTheme="minorBidi" w:hAnsiTheme="minorBidi"/>
          <w:color w:val="000000" w:themeColor="text1"/>
          <w:lang w:eastAsia="de-CH"/>
        </w:rPr>
        <w:t xml:space="preserve">ie Mitglieder der Clubs </w:t>
      </w:r>
      <w:r w:rsidR="00FE4B98" w:rsidRPr="002C3B27">
        <w:rPr>
          <w:rFonts w:asciiTheme="minorBidi" w:hAnsiTheme="minorBidi"/>
          <w:color w:val="000000" w:themeColor="text1"/>
          <w:lang w:eastAsia="de-CH"/>
        </w:rPr>
        <w:t xml:space="preserve">zur </w:t>
      </w:r>
      <w:r w:rsidRPr="002C3B27">
        <w:rPr>
          <w:rFonts w:asciiTheme="minorBidi" w:hAnsiTheme="minorBidi"/>
          <w:color w:val="000000" w:themeColor="text1"/>
          <w:lang w:eastAsia="de-CH"/>
        </w:rPr>
        <w:t xml:space="preserve">Sensibilisierung, </w:t>
      </w:r>
      <w:r w:rsidR="00FE4B98" w:rsidRPr="002C3B27">
        <w:rPr>
          <w:rFonts w:asciiTheme="minorBidi" w:hAnsiTheme="minorBidi"/>
          <w:color w:val="000000" w:themeColor="text1"/>
          <w:lang w:eastAsia="de-CH"/>
        </w:rPr>
        <w:t>Prävention und Bekämpfung häuslicher Gewalt</w:t>
      </w:r>
      <w:r w:rsidR="00A54FB1" w:rsidRPr="002C3B27">
        <w:rPr>
          <w:rFonts w:asciiTheme="minorBidi" w:hAnsiTheme="minorBidi"/>
          <w:color w:val="000000" w:themeColor="text1"/>
          <w:lang w:eastAsia="de-CH"/>
        </w:rPr>
        <w:t xml:space="preserve"> bei</w:t>
      </w:r>
      <w:r w:rsidR="00FE4B98" w:rsidRPr="002C3B27">
        <w:rPr>
          <w:rFonts w:asciiTheme="minorBidi" w:hAnsiTheme="minorBidi"/>
          <w:color w:val="000000" w:themeColor="text1"/>
          <w:lang w:eastAsia="de-CH"/>
        </w:rPr>
        <w:t>.</w:t>
      </w:r>
      <w:r w:rsidR="000F2B89" w:rsidRPr="002C3B27">
        <w:rPr>
          <w:rFonts w:asciiTheme="minorBidi" w:hAnsiTheme="minorBidi"/>
          <w:color w:val="000000" w:themeColor="text1"/>
          <w:lang w:eastAsia="de-CH"/>
        </w:rPr>
        <w:t xml:space="preserve"> Unterstützt werden d</w:t>
      </w:r>
      <w:r w:rsidR="0004641E" w:rsidRPr="002C3B27">
        <w:rPr>
          <w:rFonts w:asciiTheme="minorBidi" w:hAnsiTheme="minorBidi"/>
          <w:color w:val="000000" w:themeColor="text1"/>
          <w:lang w:eastAsia="de-CH"/>
        </w:rPr>
        <w:t xml:space="preserve">ie Aktionen vom Kanton Graubünden. </w:t>
      </w:r>
    </w:p>
    <w:p w14:paraId="6610EADD" w14:textId="77777777" w:rsidR="00F96CDB" w:rsidRPr="002C3B27" w:rsidRDefault="00F96CDB" w:rsidP="00F96CDB">
      <w:pPr>
        <w:shd w:val="clear" w:color="auto" w:fill="FFFFFF"/>
        <w:textAlignment w:val="baseline"/>
        <w:rPr>
          <w:rFonts w:asciiTheme="minorBidi" w:hAnsiTheme="minorBidi"/>
          <w:color w:val="000000" w:themeColor="text1"/>
          <w:lang w:eastAsia="de-CH"/>
        </w:rPr>
      </w:pPr>
    </w:p>
    <w:p w14:paraId="1CB79921" w14:textId="77777777" w:rsidR="0081118D" w:rsidRDefault="0081118D" w:rsidP="00F96CDB">
      <w:pPr>
        <w:shd w:val="clear" w:color="auto" w:fill="FFFFFF"/>
        <w:textAlignment w:val="baseline"/>
        <w:rPr>
          <w:rFonts w:ascii="Arial" w:hAnsi="Arial" w:cs="Arial"/>
          <w:i/>
          <w:iCs/>
          <w:color w:val="000000" w:themeColor="text1"/>
          <w:shd w:val="clear" w:color="auto" w:fill="FFFFFF"/>
        </w:rPr>
      </w:pPr>
    </w:p>
    <w:p w14:paraId="2D4A13B6" w14:textId="07888DE1" w:rsidR="004918F6" w:rsidRPr="002C3B27" w:rsidRDefault="004918F6" w:rsidP="00F96CDB">
      <w:pPr>
        <w:shd w:val="clear" w:color="auto" w:fill="FFFFFF"/>
        <w:textAlignment w:val="baseline"/>
        <w:rPr>
          <w:rFonts w:asciiTheme="minorBidi" w:hAnsiTheme="minorBidi"/>
          <w:i/>
          <w:iCs/>
          <w:color w:val="000000" w:themeColor="text1"/>
          <w:lang w:eastAsia="de-CH"/>
        </w:rPr>
      </w:pPr>
      <w:r w:rsidRPr="002C3B27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Das Sternchen hinter «Frau» soll verdeutlichen, dass es sich auf alle Personen bezieht, die </w:t>
      </w:r>
      <w:r w:rsidRPr="00657971">
        <w:rPr>
          <w:rFonts w:ascii="Arial" w:hAnsi="Arial" w:cs="Arial"/>
          <w:i/>
          <w:iCs/>
          <w:color w:val="000000" w:themeColor="text1"/>
          <w:shd w:val="clear" w:color="auto" w:fill="FFFFFF"/>
        </w:rPr>
        <w:t>sich unter der Bezeichnung</w:t>
      </w:r>
      <w:r w:rsidR="00141264" w:rsidRPr="00657971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</w:t>
      </w:r>
      <w:r w:rsidRPr="00657971">
        <w:rPr>
          <w:rFonts w:ascii="Arial" w:hAnsi="Arial" w:cs="Arial"/>
          <w:i/>
          <w:iCs/>
          <w:color w:val="000000" w:themeColor="text1"/>
          <w:shd w:val="clear" w:color="auto" w:fill="FFFFFF"/>
        </w:rPr>
        <w:t>«Frau»</w:t>
      </w:r>
      <w:r w:rsidR="00141264" w:rsidRPr="00657971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</w:t>
      </w:r>
      <w:r w:rsidRPr="002C3B27">
        <w:rPr>
          <w:rFonts w:ascii="Arial" w:hAnsi="Arial" w:cs="Arial"/>
          <w:i/>
          <w:iCs/>
          <w:color w:val="000000" w:themeColor="text1"/>
          <w:shd w:val="clear" w:color="auto" w:fill="FFFFFF"/>
        </w:rPr>
        <w:t>definieren.</w:t>
      </w:r>
    </w:p>
    <w:p w14:paraId="54DD2CBC" w14:textId="77777777" w:rsidR="004918F6" w:rsidRPr="002C3B27" w:rsidRDefault="004918F6" w:rsidP="00F96CDB">
      <w:pPr>
        <w:shd w:val="clear" w:color="auto" w:fill="FFFFFF"/>
        <w:textAlignment w:val="baseline"/>
        <w:rPr>
          <w:rFonts w:asciiTheme="minorBidi" w:hAnsiTheme="minorBidi"/>
          <w:i/>
          <w:iCs/>
          <w:color w:val="000000" w:themeColor="text1"/>
          <w:lang w:eastAsia="de-CH"/>
        </w:rPr>
      </w:pPr>
    </w:p>
    <w:p w14:paraId="214575B8" w14:textId="00C1CFF1" w:rsidR="00FE4B98" w:rsidRPr="002C3B27" w:rsidRDefault="00FE4B98" w:rsidP="00F96CDB">
      <w:pPr>
        <w:shd w:val="clear" w:color="auto" w:fill="FFFFFF"/>
        <w:textAlignment w:val="baseline"/>
        <w:rPr>
          <w:rFonts w:asciiTheme="minorBidi" w:hAnsiTheme="minorBidi"/>
          <w:color w:val="000000" w:themeColor="text1"/>
          <w:lang w:eastAsia="de-CH"/>
        </w:rPr>
      </w:pPr>
    </w:p>
    <w:p w14:paraId="065133FD" w14:textId="58DB79C5" w:rsidR="00FE4B98" w:rsidRPr="002C3B27" w:rsidRDefault="008F3779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lang w:eastAsia="de-CH"/>
        </w:rPr>
      </w:pPr>
      <w:r w:rsidRPr="002C3B27">
        <w:rPr>
          <w:rFonts w:asciiTheme="minorBidi" w:hAnsiTheme="minorBidi"/>
          <w:b/>
          <w:bCs/>
          <w:color w:val="000000" w:themeColor="text1"/>
          <w:lang w:eastAsia="de-CH"/>
        </w:rPr>
        <w:t>Kontaktperson:</w:t>
      </w:r>
    </w:p>
    <w:p w14:paraId="12A6C0C2" w14:textId="77777777" w:rsidR="00B120F4" w:rsidRPr="002C3B27" w:rsidRDefault="00B120F4" w:rsidP="00F96CDB">
      <w:pPr>
        <w:shd w:val="clear" w:color="auto" w:fill="FFFFFF"/>
        <w:textAlignment w:val="baseline"/>
        <w:rPr>
          <w:rFonts w:asciiTheme="minorBidi" w:hAnsiTheme="minorBidi"/>
          <w:b/>
          <w:bCs/>
          <w:color w:val="000000" w:themeColor="text1"/>
          <w:lang w:eastAsia="de-CH"/>
        </w:rPr>
      </w:pPr>
    </w:p>
    <w:p w14:paraId="194C643C" w14:textId="55E9EC44" w:rsidR="00FE4B98" w:rsidRPr="002C3B27" w:rsidRDefault="00FE4B98" w:rsidP="00F46606">
      <w:pPr>
        <w:pStyle w:val="Listenabsatz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</w:pPr>
      <w:r w:rsidRPr="002C3B27"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  <w:t xml:space="preserve">Miriam </w:t>
      </w:r>
      <w:proofErr w:type="spellStart"/>
      <w:r w:rsidRPr="002C3B27"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  <w:t>Stoppa</w:t>
      </w:r>
      <w:proofErr w:type="spellEnd"/>
      <w:r w:rsidR="008F3779" w:rsidRPr="002C3B27"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  <w:t xml:space="preserve">, Tel. 079 </w:t>
      </w:r>
      <w:r w:rsidR="008D36CB" w:rsidRPr="002C3B27"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  <w:t>658 47 07</w:t>
      </w:r>
    </w:p>
    <w:p w14:paraId="0A19CF76" w14:textId="77777777" w:rsidR="001644BF" w:rsidRPr="002C3B27" w:rsidRDefault="001644BF" w:rsidP="00754CE0">
      <w:pPr>
        <w:pStyle w:val="Listenabsatz"/>
        <w:shd w:val="clear" w:color="auto" w:fill="FFFFFF"/>
        <w:spacing w:after="0" w:line="240" w:lineRule="auto"/>
        <w:ind w:left="360"/>
        <w:textAlignment w:val="baseline"/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</w:pPr>
    </w:p>
    <w:p w14:paraId="45A429DC" w14:textId="76F7884B" w:rsidR="00FE4B98" w:rsidRPr="002C3B27" w:rsidRDefault="00FE4B98" w:rsidP="008F3779">
      <w:pPr>
        <w:pStyle w:val="Listenabsatz"/>
        <w:shd w:val="clear" w:color="auto" w:fill="FFFFFF"/>
        <w:spacing w:after="0" w:line="240" w:lineRule="auto"/>
        <w:ind w:left="360"/>
        <w:textAlignment w:val="baseline"/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</w:pPr>
    </w:p>
    <w:p w14:paraId="2EEEAF08" w14:textId="591651A3" w:rsidR="002157E8" w:rsidRPr="0081118D" w:rsidRDefault="00F85469" w:rsidP="00F46606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</w:pPr>
      <w:r w:rsidRPr="0081118D"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  <w:t xml:space="preserve">Foto </w:t>
      </w:r>
      <w:r w:rsidR="00F46606" w:rsidRPr="0081118D"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  <w:t>Orange Days</w:t>
      </w:r>
      <w:r w:rsidR="0081118D" w:rsidRPr="0081118D"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  <w:t xml:space="preserve">: </w:t>
      </w:r>
      <w:r w:rsidR="00F3390C"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  <w:t>T</w:t>
      </w:r>
      <w:r w:rsidR="0081118D" w:rsidRPr="0081118D"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  <w:t>h</w:t>
      </w:r>
      <w:r w:rsidR="0081118D"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  <w:t>e</w:t>
      </w:r>
      <w:r w:rsidR="0081118D" w:rsidRPr="0081118D"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  <w:t>ater Chur</w:t>
      </w:r>
      <w:r w:rsidR="001B642A"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  <w:t>,</w:t>
      </w:r>
      <w:r w:rsidR="0081118D" w:rsidRPr="0081118D"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  <w:t xml:space="preserve"> Fotograf</w:t>
      </w:r>
      <w:r w:rsidR="0081118D"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  <w:t xml:space="preserve"> Sven Schönwetter</w:t>
      </w:r>
      <w:r w:rsidR="00F3390C"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  <w:t xml:space="preserve"> (bitte Namen nennen)</w:t>
      </w:r>
    </w:p>
    <w:p w14:paraId="54717B8F" w14:textId="77777777" w:rsidR="009F071F" w:rsidRDefault="00F46606" w:rsidP="00F46606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</w:pPr>
      <w:r w:rsidRPr="002C3B27"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  <w:t>Flyer</w:t>
      </w:r>
    </w:p>
    <w:p w14:paraId="43000696" w14:textId="488F73BA" w:rsidR="00F46606" w:rsidRPr="002C3B27" w:rsidRDefault="00F46606" w:rsidP="00F46606">
      <w:pPr>
        <w:pStyle w:val="Listenabsatz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</w:pPr>
      <w:r w:rsidRPr="002C3B27"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  <w:t xml:space="preserve">Brottüten Orange Days Chur 2022: </w:t>
      </w:r>
      <w:r w:rsidR="001B642A"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  <w:t xml:space="preserve">Foto </w:t>
      </w:r>
      <w:r w:rsidRPr="002C3B27"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  <w:t xml:space="preserve">siehe Anhang </w:t>
      </w:r>
    </w:p>
    <w:p w14:paraId="671647FF" w14:textId="77777777" w:rsidR="001644BF" w:rsidRPr="002C3B27" w:rsidRDefault="001644BF" w:rsidP="00754CE0">
      <w:pPr>
        <w:pStyle w:val="Listenabsatz"/>
        <w:shd w:val="clear" w:color="auto" w:fill="FFFFFF"/>
        <w:spacing w:after="0" w:line="240" w:lineRule="auto"/>
        <w:ind w:left="360"/>
        <w:textAlignment w:val="baseline"/>
        <w:rPr>
          <w:rFonts w:asciiTheme="minorBidi" w:eastAsia="Times New Roman" w:hAnsiTheme="minorBidi"/>
          <w:color w:val="000000" w:themeColor="text1"/>
          <w:sz w:val="24"/>
          <w:szCs w:val="24"/>
          <w:lang w:eastAsia="de-CH"/>
        </w:rPr>
      </w:pPr>
    </w:p>
    <w:p w14:paraId="4F8C0088" w14:textId="0A09F18F" w:rsidR="00F46606" w:rsidRPr="00CF4BF3" w:rsidRDefault="00F46606" w:rsidP="00F46606">
      <w:pPr>
        <w:shd w:val="clear" w:color="auto" w:fill="FFFFFF"/>
        <w:textAlignment w:val="baseline"/>
        <w:rPr>
          <w:rFonts w:asciiTheme="minorBidi" w:hAnsiTheme="minorBidi"/>
          <w:color w:val="000000" w:themeColor="text1"/>
        </w:rPr>
      </w:pPr>
    </w:p>
    <w:p w14:paraId="3A84AE47" w14:textId="35CB796E" w:rsidR="001644BF" w:rsidRPr="00CF4BF3" w:rsidRDefault="0076683B" w:rsidP="00F46606">
      <w:pPr>
        <w:shd w:val="clear" w:color="auto" w:fill="FFFFFF"/>
        <w:textAlignment w:val="baseline"/>
        <w:rPr>
          <w:rFonts w:asciiTheme="minorBidi" w:hAnsiTheme="minorBidi"/>
          <w:color w:val="000000" w:themeColor="text1"/>
          <w:lang w:val="en-US"/>
        </w:rPr>
      </w:pPr>
      <w:hyperlink r:id="rId8" w:history="1">
        <w:r w:rsidR="001644BF" w:rsidRPr="00CF4BF3">
          <w:rPr>
            <w:rStyle w:val="Hyperlink"/>
            <w:rFonts w:asciiTheme="minorBidi" w:hAnsiTheme="minorBidi"/>
            <w:color w:val="000000" w:themeColor="text1"/>
            <w:u w:val="none"/>
            <w:lang w:val="en-US"/>
          </w:rPr>
          <w:t>soroptimist-chur.ch</w:t>
        </w:r>
      </w:hyperlink>
    </w:p>
    <w:p w14:paraId="213C94E3" w14:textId="69F373D5" w:rsidR="001644BF" w:rsidRPr="00CF4BF3" w:rsidRDefault="001644BF" w:rsidP="00F46606">
      <w:pPr>
        <w:shd w:val="clear" w:color="auto" w:fill="FFFFFF"/>
        <w:textAlignment w:val="baseline"/>
        <w:rPr>
          <w:rFonts w:asciiTheme="minorBidi" w:hAnsiTheme="minorBidi"/>
          <w:color w:val="000000" w:themeColor="text1"/>
          <w:lang w:val="en-US"/>
        </w:rPr>
      </w:pPr>
      <w:r w:rsidRPr="00CF4BF3">
        <w:rPr>
          <w:rFonts w:asciiTheme="minorBidi" w:hAnsiTheme="minorBidi"/>
          <w:color w:val="000000" w:themeColor="text1"/>
          <w:lang w:val="en-US"/>
        </w:rPr>
        <w:t>chur.zonta.ch</w:t>
      </w:r>
    </w:p>
    <w:p w14:paraId="3BAF9D4D" w14:textId="7544550F" w:rsidR="001644BF" w:rsidRPr="00754CE0" w:rsidRDefault="001644BF" w:rsidP="00F46606">
      <w:pPr>
        <w:shd w:val="clear" w:color="auto" w:fill="FFFFFF"/>
        <w:textAlignment w:val="baseline"/>
        <w:rPr>
          <w:rFonts w:asciiTheme="minorBidi" w:hAnsiTheme="minorBidi"/>
          <w:color w:val="000000" w:themeColor="text1"/>
        </w:rPr>
      </w:pPr>
      <w:r w:rsidRPr="00754CE0">
        <w:rPr>
          <w:rFonts w:asciiTheme="minorBidi" w:hAnsiTheme="minorBidi"/>
          <w:color w:val="000000" w:themeColor="text1"/>
        </w:rPr>
        <w:t>akademikerinnen.ch</w:t>
      </w:r>
    </w:p>
    <w:p w14:paraId="07CA7D4B" w14:textId="77777777" w:rsidR="001644BF" w:rsidRPr="00754CE0" w:rsidRDefault="001644BF" w:rsidP="00F46606">
      <w:pPr>
        <w:shd w:val="clear" w:color="auto" w:fill="FFFFFF"/>
        <w:textAlignment w:val="baseline"/>
        <w:rPr>
          <w:rFonts w:asciiTheme="minorBidi" w:hAnsiTheme="minorBidi"/>
          <w:color w:val="000000" w:themeColor="text1"/>
        </w:rPr>
      </w:pPr>
    </w:p>
    <w:p w14:paraId="612287FE" w14:textId="77777777" w:rsidR="00F46606" w:rsidRPr="00754CE0" w:rsidRDefault="00F46606" w:rsidP="00F46606">
      <w:pPr>
        <w:shd w:val="clear" w:color="auto" w:fill="FFFFFF"/>
        <w:textAlignment w:val="baseline"/>
        <w:rPr>
          <w:rFonts w:asciiTheme="minorBidi" w:hAnsiTheme="minorBidi"/>
          <w:color w:val="000000" w:themeColor="text1"/>
        </w:rPr>
      </w:pPr>
    </w:p>
    <w:p w14:paraId="02768D96" w14:textId="0BBC29D2" w:rsidR="00FE4B98" w:rsidRDefault="0004641E" w:rsidP="00F96CDB">
      <w:pPr>
        <w:rPr>
          <w:rFonts w:asciiTheme="minorBidi" w:hAnsiTheme="minorBidi"/>
          <w:color w:val="000000" w:themeColor="text1"/>
          <w:lang w:val="da-DK"/>
        </w:rPr>
      </w:pPr>
      <w:proofErr w:type="spellStart"/>
      <w:r w:rsidRPr="002C3B27">
        <w:rPr>
          <w:rFonts w:asciiTheme="minorBidi" w:hAnsiTheme="minorBidi"/>
          <w:color w:val="000000" w:themeColor="text1"/>
          <w:lang w:val="da-DK"/>
        </w:rPr>
        <w:t>Chur</w:t>
      </w:r>
      <w:proofErr w:type="spellEnd"/>
      <w:r w:rsidRPr="002C3B27">
        <w:rPr>
          <w:rFonts w:asciiTheme="minorBidi" w:hAnsiTheme="minorBidi"/>
          <w:color w:val="000000" w:themeColor="text1"/>
          <w:lang w:val="da-DK"/>
        </w:rPr>
        <w:t xml:space="preserve">, </w:t>
      </w:r>
      <w:r w:rsidR="00282249" w:rsidRPr="002C3B27">
        <w:rPr>
          <w:rFonts w:asciiTheme="minorBidi" w:hAnsiTheme="minorBidi"/>
          <w:color w:val="000000" w:themeColor="text1"/>
          <w:lang w:val="da-DK"/>
        </w:rPr>
        <w:t>1</w:t>
      </w:r>
      <w:r w:rsidR="006B717F">
        <w:rPr>
          <w:rFonts w:asciiTheme="minorBidi" w:hAnsiTheme="minorBidi"/>
          <w:color w:val="000000" w:themeColor="text1"/>
          <w:lang w:val="da-DK"/>
        </w:rPr>
        <w:t>5</w:t>
      </w:r>
      <w:r w:rsidR="004D77E5" w:rsidRPr="002C3B27">
        <w:rPr>
          <w:rFonts w:asciiTheme="minorBidi" w:hAnsiTheme="minorBidi"/>
          <w:color w:val="000000" w:themeColor="text1"/>
          <w:lang w:val="da-DK"/>
        </w:rPr>
        <w:t xml:space="preserve">. </w:t>
      </w:r>
      <w:proofErr w:type="gramStart"/>
      <w:r w:rsidR="004D77E5" w:rsidRPr="002C3B27">
        <w:rPr>
          <w:rFonts w:asciiTheme="minorBidi" w:hAnsiTheme="minorBidi"/>
          <w:color w:val="000000" w:themeColor="text1"/>
          <w:lang w:val="da-DK"/>
        </w:rPr>
        <w:t>November</w:t>
      </w:r>
      <w:proofErr w:type="gramEnd"/>
      <w:r w:rsidRPr="002C3B27">
        <w:rPr>
          <w:rFonts w:asciiTheme="minorBidi" w:hAnsiTheme="minorBidi"/>
          <w:color w:val="000000" w:themeColor="text1"/>
          <w:lang w:val="da-DK"/>
        </w:rPr>
        <w:t xml:space="preserve"> 2022</w:t>
      </w:r>
    </w:p>
    <w:p w14:paraId="24E34884" w14:textId="24E453D0" w:rsidR="00ED6919" w:rsidRDefault="00ED6919" w:rsidP="00F96CDB">
      <w:pPr>
        <w:rPr>
          <w:rFonts w:asciiTheme="minorBidi" w:hAnsiTheme="minorBidi"/>
          <w:color w:val="000000" w:themeColor="text1"/>
          <w:lang w:val="da-DK"/>
        </w:rPr>
      </w:pPr>
    </w:p>
    <w:p w14:paraId="449E9BB0" w14:textId="13C77CA4" w:rsidR="00C45B7C" w:rsidRDefault="00C45B7C" w:rsidP="00F96CDB">
      <w:pPr>
        <w:rPr>
          <w:rFonts w:asciiTheme="minorBidi" w:hAnsiTheme="minorBidi"/>
          <w:color w:val="000000" w:themeColor="text1"/>
          <w:lang w:val="da-DK"/>
        </w:rPr>
      </w:pPr>
    </w:p>
    <w:p w14:paraId="670560EA" w14:textId="5463D9D5" w:rsidR="00C45B7C" w:rsidRDefault="00C45B7C" w:rsidP="00F96CDB">
      <w:pPr>
        <w:rPr>
          <w:rFonts w:asciiTheme="minorBidi" w:hAnsiTheme="minorBidi"/>
          <w:color w:val="000000" w:themeColor="text1"/>
          <w:lang w:val="da-DK"/>
        </w:rPr>
      </w:pPr>
    </w:p>
    <w:p w14:paraId="663E6FD5" w14:textId="2EDE8152" w:rsidR="00C45B7C" w:rsidRPr="00C45B7C" w:rsidRDefault="00C45B7C" w:rsidP="00754CE0">
      <w:pPr>
        <w:rPr>
          <w:rFonts w:asciiTheme="minorBidi" w:hAnsiTheme="minorBidi"/>
          <w:color w:val="000000" w:themeColor="text1"/>
          <w:lang w:val="da-DK"/>
        </w:rPr>
      </w:pPr>
    </w:p>
    <w:sectPr w:rsidR="00C45B7C" w:rsidRPr="00C45B7C" w:rsidSect="00754CE0">
      <w:pgSz w:w="11906" w:h="16838"/>
      <w:pgMar w:top="43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06DC"/>
    <w:multiLevelType w:val="hybridMultilevel"/>
    <w:tmpl w:val="9F5ADEAE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76022"/>
    <w:multiLevelType w:val="hybridMultilevel"/>
    <w:tmpl w:val="96666E0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FE7F6C"/>
    <w:multiLevelType w:val="hybridMultilevel"/>
    <w:tmpl w:val="C7D81EA4"/>
    <w:lvl w:ilvl="0" w:tplc="E41481E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41F55"/>
    <w:multiLevelType w:val="hybridMultilevel"/>
    <w:tmpl w:val="8230E6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71"/>
    <w:rsid w:val="0002143B"/>
    <w:rsid w:val="00026636"/>
    <w:rsid w:val="0004641E"/>
    <w:rsid w:val="00091746"/>
    <w:rsid w:val="000F2B89"/>
    <w:rsid w:val="00141264"/>
    <w:rsid w:val="001644BF"/>
    <w:rsid w:val="001825E2"/>
    <w:rsid w:val="001B2847"/>
    <w:rsid w:val="001B642A"/>
    <w:rsid w:val="001F780D"/>
    <w:rsid w:val="002157E8"/>
    <w:rsid w:val="002475BA"/>
    <w:rsid w:val="00282249"/>
    <w:rsid w:val="002C3B27"/>
    <w:rsid w:val="002E089E"/>
    <w:rsid w:val="00350BBC"/>
    <w:rsid w:val="003F2E40"/>
    <w:rsid w:val="00421CA6"/>
    <w:rsid w:val="004918F6"/>
    <w:rsid w:val="004D77E5"/>
    <w:rsid w:val="005865DF"/>
    <w:rsid w:val="00657971"/>
    <w:rsid w:val="006972C1"/>
    <w:rsid w:val="006B717F"/>
    <w:rsid w:val="006F6C0E"/>
    <w:rsid w:val="007078F1"/>
    <w:rsid w:val="00754CE0"/>
    <w:rsid w:val="0076683B"/>
    <w:rsid w:val="00771852"/>
    <w:rsid w:val="007C4186"/>
    <w:rsid w:val="007D4259"/>
    <w:rsid w:val="0081118D"/>
    <w:rsid w:val="008C63B0"/>
    <w:rsid w:val="008D36CB"/>
    <w:rsid w:val="008F3779"/>
    <w:rsid w:val="008F3E22"/>
    <w:rsid w:val="008F5F70"/>
    <w:rsid w:val="00921F71"/>
    <w:rsid w:val="00960967"/>
    <w:rsid w:val="009B1A2E"/>
    <w:rsid w:val="009D795D"/>
    <w:rsid w:val="009F071F"/>
    <w:rsid w:val="00A2376E"/>
    <w:rsid w:val="00A54FB1"/>
    <w:rsid w:val="00AD0BD1"/>
    <w:rsid w:val="00AE3FD5"/>
    <w:rsid w:val="00B120F4"/>
    <w:rsid w:val="00B21AFC"/>
    <w:rsid w:val="00B25C7B"/>
    <w:rsid w:val="00BA746E"/>
    <w:rsid w:val="00BC05DF"/>
    <w:rsid w:val="00BC5A3F"/>
    <w:rsid w:val="00C45B7C"/>
    <w:rsid w:val="00C56BDD"/>
    <w:rsid w:val="00CF4BF3"/>
    <w:rsid w:val="00D40E7A"/>
    <w:rsid w:val="00D80156"/>
    <w:rsid w:val="00DB5039"/>
    <w:rsid w:val="00E74848"/>
    <w:rsid w:val="00ED6919"/>
    <w:rsid w:val="00EE5E8A"/>
    <w:rsid w:val="00F3390C"/>
    <w:rsid w:val="00F46606"/>
    <w:rsid w:val="00F85469"/>
    <w:rsid w:val="00F96CDB"/>
    <w:rsid w:val="00FD3F66"/>
    <w:rsid w:val="00FE1CA3"/>
    <w:rsid w:val="00FE4B98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DC30AF"/>
  <w15:chartTrackingRefBased/>
  <w15:docId w15:val="{D8BDDD68-FE00-457D-AB75-177D2B75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921F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de-CH"/>
    </w:rPr>
  </w:style>
  <w:style w:type="paragraph" w:styleId="berschrift2">
    <w:name w:val="heading 2"/>
    <w:basedOn w:val="Standard"/>
    <w:link w:val="berschrift2Zchn"/>
    <w:uiPriority w:val="9"/>
    <w:qFormat/>
    <w:rsid w:val="00921F71"/>
    <w:pPr>
      <w:spacing w:before="100" w:beforeAutospacing="1" w:after="100" w:afterAutospacing="1"/>
      <w:outlineLvl w:val="1"/>
    </w:pPr>
    <w:rPr>
      <w:b/>
      <w:bCs/>
      <w:sz w:val="36"/>
      <w:szCs w:val="36"/>
      <w:lang w:eastAsia="de-CH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503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1F71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1F71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921F71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rsid w:val="00921F71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921F7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157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B50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6CD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6B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6BD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6BD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6B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6BD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8015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05DF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05DF"/>
    <w:rPr>
      <w:rFonts w:ascii="Times New Roman" w:hAnsi="Times New Roman" w:cs="Times New Roman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F85469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8F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roptimist-chur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Caprez, Andrina (RTR)</dc:creator>
  <cp:keywords/>
  <dc:description/>
  <cp:lastModifiedBy>Monika Geissler</cp:lastModifiedBy>
  <cp:revision>2</cp:revision>
  <cp:lastPrinted>2022-11-16T08:06:00Z</cp:lastPrinted>
  <dcterms:created xsi:type="dcterms:W3CDTF">2022-11-16T08:18:00Z</dcterms:created>
  <dcterms:modified xsi:type="dcterms:W3CDTF">2022-11-16T08:18:00Z</dcterms:modified>
</cp:coreProperties>
</file>